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35" w:rsidRDefault="00DC3B26" w:rsidP="00DA1235">
      <w:pPr>
        <w:spacing w:before="89" w:line="582" w:lineRule="exact"/>
        <w:ind w:left="12" w:right="13"/>
        <w:jc w:val="center"/>
        <w:rPr>
          <w:rFonts w:ascii="Arial" w:hAnsi="Arial" w:cs="Arial"/>
          <w:b/>
          <w:color w:val="000000" w:themeColor="text1"/>
          <w:sz w:val="40"/>
        </w:rPr>
      </w:pPr>
      <w:r>
        <w:rPr>
          <w:rFonts w:ascii="Times New Roman"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7BFF1F28" wp14:editId="055B3320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1191244" cy="571500"/>
            <wp:effectExtent l="0" t="0" r="0" b="0"/>
            <wp:wrapSquare wrapText="bothSides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4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35">
        <w:rPr>
          <w:noProof/>
          <w:lang w:val="es-CL" w:eastAsia="es-CL" w:bidi="ar-SA"/>
        </w:rPr>
        <w:drawing>
          <wp:anchor distT="0" distB="0" distL="0" distR="0" simplePos="0" relativeHeight="251661312" behindDoc="1" locked="0" layoutInCell="1" allowOverlap="1" wp14:anchorId="0CE54989" wp14:editId="5342BAC6">
            <wp:simplePos x="0" y="0"/>
            <wp:positionH relativeFrom="page">
              <wp:posOffset>4927600</wp:posOffset>
            </wp:positionH>
            <wp:positionV relativeFrom="page">
              <wp:posOffset>601345</wp:posOffset>
            </wp:positionV>
            <wp:extent cx="1590675" cy="340995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235" w:rsidRPr="00DA1235" w:rsidRDefault="00DC3B26" w:rsidP="00DC3B26">
      <w:pPr>
        <w:spacing w:before="89" w:line="582" w:lineRule="exact"/>
        <w:ind w:left="12" w:right="13"/>
        <w:jc w:val="center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hAnsi="Arial" w:cs="Arial"/>
          <w:b/>
          <w:color w:val="000000" w:themeColor="text1"/>
          <w:sz w:val="40"/>
        </w:rPr>
        <w:br w:type="textWrapping" w:clear="all"/>
      </w:r>
      <w:r w:rsidR="00DA1235" w:rsidRPr="00DA1235">
        <w:rPr>
          <w:rFonts w:ascii="Arial" w:hAnsi="Arial" w:cs="Arial"/>
          <w:b/>
          <w:color w:val="000000" w:themeColor="text1"/>
          <w:sz w:val="40"/>
        </w:rPr>
        <w:t>SEGURO DE ACCIDENTES PERSONALES</w:t>
      </w:r>
    </w:p>
    <w:p w:rsidR="00DA1235" w:rsidRPr="00DA1235" w:rsidRDefault="00DA1235" w:rsidP="00DA1235">
      <w:pPr>
        <w:spacing w:line="435" w:lineRule="exact"/>
        <w:ind w:left="13" w:right="13"/>
        <w:jc w:val="center"/>
        <w:rPr>
          <w:rFonts w:ascii="Arial" w:hAnsi="Arial" w:cs="Arial"/>
          <w:b/>
          <w:color w:val="000000" w:themeColor="text1"/>
          <w:sz w:val="28"/>
        </w:rPr>
      </w:pPr>
      <w:r w:rsidRPr="00DA1235">
        <w:rPr>
          <w:rFonts w:ascii="Arial" w:hAnsi="Arial" w:cs="Arial"/>
          <w:b/>
          <w:color w:val="000000" w:themeColor="text1"/>
          <w:spacing w:val="-5"/>
          <w:sz w:val="28"/>
        </w:rPr>
        <w:t xml:space="preserve">PASOS </w:t>
      </w:r>
      <w:r w:rsidRPr="00DA1235">
        <w:rPr>
          <w:rFonts w:ascii="Arial" w:hAnsi="Arial" w:cs="Arial"/>
          <w:b/>
          <w:color w:val="000000" w:themeColor="text1"/>
          <w:spacing w:val="-6"/>
          <w:sz w:val="28"/>
        </w:rPr>
        <w:t xml:space="preserve">PARA </w:t>
      </w:r>
      <w:r w:rsidRPr="00DA1235">
        <w:rPr>
          <w:rFonts w:ascii="Arial" w:hAnsi="Arial" w:cs="Arial"/>
          <w:b/>
          <w:color w:val="000000" w:themeColor="text1"/>
          <w:spacing w:val="-5"/>
          <w:sz w:val="28"/>
        </w:rPr>
        <w:t xml:space="preserve">PRESENTAR </w:t>
      </w:r>
      <w:r w:rsidRPr="00DA1235">
        <w:rPr>
          <w:rFonts w:ascii="Arial" w:hAnsi="Arial" w:cs="Arial"/>
          <w:b/>
          <w:color w:val="000000" w:themeColor="text1"/>
          <w:spacing w:val="-3"/>
          <w:sz w:val="28"/>
        </w:rPr>
        <w:t xml:space="preserve">GASTOS </w:t>
      </w:r>
      <w:r w:rsidR="00BC1396">
        <w:rPr>
          <w:rFonts w:ascii="Arial" w:hAnsi="Arial" w:cs="Arial"/>
          <w:b/>
          <w:color w:val="000000" w:themeColor="text1"/>
          <w:sz w:val="28"/>
        </w:rPr>
        <w:t>MÉ</w:t>
      </w:r>
      <w:r w:rsidRPr="00DA1235">
        <w:rPr>
          <w:rFonts w:ascii="Arial" w:hAnsi="Arial" w:cs="Arial"/>
          <w:b/>
          <w:color w:val="000000" w:themeColor="text1"/>
          <w:sz w:val="28"/>
        </w:rPr>
        <w:t>DICOS POR ACCIDENTE</w:t>
      </w:r>
    </w:p>
    <w:p w:rsidR="00DA1235" w:rsidRDefault="00DA1235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thick" w:color="001F5F"/>
        </w:rPr>
      </w:pPr>
    </w:p>
    <w:p w:rsidR="00B27447" w:rsidRPr="00DA1235" w:rsidRDefault="00A755BC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thick" w:color="001F5F"/>
        </w:rPr>
      </w:pPr>
      <w:r w:rsidRPr="00DA1235">
        <w:rPr>
          <w:rFonts w:ascii="Arial" w:hAnsi="Arial" w:cs="Arial"/>
          <w:color w:val="000000" w:themeColor="text1"/>
          <w:sz w:val="20"/>
          <w:szCs w:val="20"/>
          <w:u w:val="thick" w:color="001F5F"/>
        </w:rPr>
        <w:t xml:space="preserve">PASO 1: </w:t>
      </w:r>
      <w:r w:rsidR="00BC1396" w:rsidRPr="00DA1235">
        <w:rPr>
          <w:rFonts w:ascii="Arial" w:hAnsi="Arial" w:cs="Arial"/>
          <w:color w:val="000000" w:themeColor="text1"/>
          <w:sz w:val="20"/>
          <w:szCs w:val="20"/>
          <w:u w:val="thick" w:color="001F5F"/>
        </w:rPr>
        <w:t>PLAZO DE NOTIFICACIÓN</w:t>
      </w:r>
    </w:p>
    <w:p w:rsidR="00A755BC" w:rsidRPr="00DA1235" w:rsidRDefault="00A755BC" w:rsidP="00A755BC">
      <w:pPr>
        <w:pStyle w:val="Ttulo1"/>
        <w:spacing w:before="0"/>
        <w:ind w:left="534"/>
        <w:jc w:val="both"/>
        <w:rPr>
          <w:rFonts w:ascii="Arial" w:hAnsi="Arial" w:cs="Arial"/>
          <w:color w:val="000000" w:themeColor="text1"/>
          <w:sz w:val="20"/>
          <w:szCs w:val="20"/>
          <w:u w:val="none"/>
        </w:rPr>
      </w:pPr>
    </w:p>
    <w:p w:rsidR="00B27447" w:rsidRPr="008831B0" w:rsidRDefault="006A7850" w:rsidP="009C5A80">
      <w:pPr>
        <w:pStyle w:val="Textoindependiente"/>
        <w:ind w:left="709" w:right="322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Desde ocurrido el acciden</w:t>
      </w:r>
      <w:r w:rsidR="00AA1B4F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te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se</w:t>
      </w:r>
      <w:r w:rsidR="00AA1B4F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tendrán</w:t>
      </w:r>
      <w:r w:rsidR="00AA1B4F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30 días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para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presentar la notificación del </w:t>
      </w:r>
      <w:r w:rsidRPr="008831B0">
        <w:rPr>
          <w:rFonts w:ascii="Arial" w:hAnsi="Arial" w:cs="Arial"/>
          <w:i w:val="0"/>
          <w:color w:val="000000" w:themeColor="text1"/>
          <w:spacing w:val="-3"/>
          <w:sz w:val="20"/>
          <w:szCs w:val="20"/>
        </w:rPr>
        <w:t>evento</w:t>
      </w:r>
      <w:r w:rsidR="00DC3B2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DC3B2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a la</w:t>
      </w:r>
      <w:r w:rsidR="00DC3B26" w:rsidRPr="008831B0">
        <w:rPr>
          <w:rFonts w:ascii="Arial" w:hAnsi="Arial" w:cs="Arial"/>
          <w:i w:val="0"/>
          <w:color w:val="000000" w:themeColor="text1"/>
          <w:spacing w:val="5"/>
          <w:sz w:val="20"/>
          <w:szCs w:val="20"/>
        </w:rPr>
        <w:t xml:space="preserve"> </w:t>
      </w:r>
      <w:r w:rsidR="00DC3B2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Universidad</w:t>
      </w:r>
      <w:r w:rsidR="00BC1396" w:rsidRPr="008831B0">
        <w:rPr>
          <w:rFonts w:ascii="Arial" w:hAnsi="Arial" w:cs="Arial"/>
          <w:i w:val="0"/>
          <w:color w:val="000000" w:themeColor="text1"/>
          <w:spacing w:val="-3"/>
          <w:sz w:val="20"/>
          <w:szCs w:val="20"/>
        </w:rPr>
        <w:t>. P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ara </w:t>
      </w:r>
      <w:r w:rsidR="00BC1396" w:rsidRPr="008831B0">
        <w:rPr>
          <w:rFonts w:ascii="Arial" w:hAnsi="Arial" w:cs="Arial"/>
          <w:i w:val="0"/>
          <w:color w:val="000000" w:themeColor="text1"/>
          <w:spacing w:val="-3"/>
          <w:sz w:val="20"/>
          <w:szCs w:val="20"/>
        </w:rPr>
        <w:t>esto</w:t>
      </w:r>
      <w:r w:rsidRPr="008831B0">
        <w:rPr>
          <w:rFonts w:ascii="Arial" w:hAnsi="Arial" w:cs="Arial"/>
          <w:i w:val="0"/>
          <w:color w:val="000000" w:themeColor="text1"/>
          <w:spacing w:val="-3"/>
          <w:sz w:val="20"/>
          <w:szCs w:val="20"/>
        </w:rPr>
        <w:t xml:space="preserve">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no es necesario presentar documentación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de respaldo</w:t>
      </w:r>
      <w:r w:rsidR="008831B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, so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lo informar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A755BC" w:rsidRPr="008831B0" w:rsidRDefault="00A755BC" w:rsidP="00A755BC">
      <w:pPr>
        <w:pStyle w:val="Textoindependiente"/>
        <w:ind w:left="534" w:right="715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B27447" w:rsidRPr="008831B0" w:rsidRDefault="006A7850" w:rsidP="009C5A80">
      <w:pPr>
        <w:pStyle w:val="Ttulo2"/>
        <w:spacing w:before="0"/>
        <w:ind w:left="709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Los datos requeridos para notificar el accidente son:</w:t>
      </w:r>
    </w:p>
    <w:p w:rsidR="00A755BC" w:rsidRPr="008831B0" w:rsidRDefault="00A755BC" w:rsidP="00A755BC">
      <w:pPr>
        <w:pStyle w:val="Ttulo2"/>
        <w:spacing w:before="0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B27447" w:rsidRPr="008831B0" w:rsidRDefault="00DC3B26" w:rsidP="00BC1396">
      <w:pPr>
        <w:pStyle w:val="Textoindependiente"/>
        <w:ind w:left="534" w:firstLine="186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A785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Nombre del alumno</w:t>
      </w:r>
    </w:p>
    <w:p w:rsidR="00B27447" w:rsidRPr="008831B0" w:rsidRDefault="00DC3B26" w:rsidP="00BC1396">
      <w:pPr>
        <w:pStyle w:val="Textoindependiente"/>
        <w:ind w:left="534" w:firstLine="186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A785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Rut del alumno</w:t>
      </w:r>
    </w:p>
    <w:p w:rsidR="00B27447" w:rsidRPr="008831B0" w:rsidRDefault="00DC3B26" w:rsidP="00BC1396">
      <w:pPr>
        <w:pStyle w:val="Textoindependiente"/>
        <w:ind w:left="534" w:firstLine="186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A785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Fecha del accidente o evento</w:t>
      </w:r>
    </w:p>
    <w:p w:rsidR="00B27447" w:rsidRPr="008831B0" w:rsidRDefault="00DC3B26" w:rsidP="00BC1396">
      <w:pPr>
        <w:pStyle w:val="Textoindependiente"/>
        <w:ind w:left="534" w:firstLine="186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A785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Evento ocurrido o diagnóstico</w:t>
      </w:r>
    </w:p>
    <w:p w:rsidR="00DC3B26" w:rsidRPr="008831B0" w:rsidRDefault="00DC3B26" w:rsidP="00DC3B26">
      <w:pPr>
        <w:pStyle w:val="Textoindependiente"/>
        <w:ind w:left="534" w:right="718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B27447" w:rsidRPr="008831B0" w:rsidRDefault="006A7850" w:rsidP="009C5A80">
      <w:pPr>
        <w:pStyle w:val="Textoindependiente"/>
        <w:ind w:left="709" w:right="322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La notificación deberá efectuarse a través de correo electrónico,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indicando si es prestación ambulatoria u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hospitalaria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DA1235" w:rsidRPr="008831B0" w:rsidRDefault="00DA1235" w:rsidP="00A755BC">
      <w:pPr>
        <w:pStyle w:val="Ttulo2"/>
        <w:spacing w:before="0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B27447" w:rsidRPr="008831B0" w:rsidRDefault="00DC3B26" w:rsidP="00BC1396">
      <w:pPr>
        <w:pStyle w:val="Ttulo2"/>
        <w:spacing w:before="0"/>
        <w:ind w:firstLine="186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Mail s</w:t>
      </w:r>
      <w:r w:rsidR="006A785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ede Viña del Ma</w:t>
      </w:r>
      <w:r w:rsidR="006A785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r</w:t>
      </w:r>
      <w:hyperlink r:id="rId9" w:history="1">
        <w:r w:rsidRPr="008831B0">
          <w:rPr>
            <w:rStyle w:val="Hipervnculo"/>
            <w:rFonts w:ascii="Arial" w:hAnsi="Arial" w:cs="Arial"/>
            <w:b w:val="0"/>
            <w:bCs w:val="0"/>
            <w:i w:val="0"/>
            <w:color w:val="000000" w:themeColor="text1"/>
            <w:sz w:val="20"/>
            <w:szCs w:val="20"/>
            <w:u w:val="none"/>
          </w:rPr>
          <w:t>: ingeborg.grebe@prodata.uai.cl</w:t>
        </w:r>
      </w:hyperlink>
    </w:p>
    <w:p w:rsidR="00B27447" w:rsidRPr="008831B0" w:rsidRDefault="00DC3B26" w:rsidP="00BC1396">
      <w:pPr>
        <w:ind w:left="534" w:firstLine="18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BC1396" w:rsidRPr="008831B0">
        <w:rPr>
          <w:rFonts w:ascii="Arial" w:hAnsi="Arial" w:cs="Arial"/>
          <w:b/>
          <w:color w:val="000000" w:themeColor="text1"/>
          <w:sz w:val="20"/>
          <w:szCs w:val="20"/>
        </w:rPr>
        <w:t>Mail s</w:t>
      </w:r>
      <w:r w:rsidR="006A7850" w:rsidRPr="008831B0">
        <w:rPr>
          <w:rFonts w:ascii="Arial" w:hAnsi="Arial" w:cs="Arial"/>
          <w:b/>
          <w:color w:val="000000" w:themeColor="text1"/>
          <w:sz w:val="20"/>
          <w:szCs w:val="20"/>
        </w:rPr>
        <w:t xml:space="preserve">ede Santiago: </w:t>
      </w:r>
      <w:hyperlink r:id="rId10" w:history="1">
        <w:r w:rsidR="00F30C37" w:rsidRPr="008831B0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vespinoz@uai.cl</w:t>
        </w:r>
      </w:hyperlink>
      <w:r w:rsidRPr="008831B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A755BC" w:rsidRPr="00DA1235" w:rsidRDefault="00A755BC" w:rsidP="00A755BC">
      <w:pPr>
        <w:pStyle w:val="Textoindependiente"/>
        <w:ind w:left="534" w:right="71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27447" w:rsidRPr="00DA1235" w:rsidRDefault="006A7850" w:rsidP="009C5A80">
      <w:pPr>
        <w:pStyle w:val="Textoindependiente"/>
        <w:ind w:left="709" w:right="322"/>
        <w:mirrorIndents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1235">
        <w:rPr>
          <w:rFonts w:ascii="Arial" w:hAnsi="Arial" w:cs="Arial"/>
          <w:b/>
          <w:color w:val="000000" w:themeColor="text1"/>
          <w:sz w:val="20"/>
          <w:szCs w:val="20"/>
        </w:rPr>
        <w:t xml:space="preserve">Nota: </w:t>
      </w:r>
      <w:r w:rsidR="00BC1396">
        <w:rPr>
          <w:rFonts w:ascii="Arial" w:hAnsi="Arial" w:cs="Arial"/>
          <w:color w:val="000000" w:themeColor="text1"/>
          <w:sz w:val="20"/>
          <w:szCs w:val="20"/>
        </w:rPr>
        <w:t>El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 xml:space="preserve"> seguro sólo cubre gastos po</w:t>
      </w:r>
      <w:r w:rsidR="00BC1396">
        <w:rPr>
          <w:rFonts w:ascii="Arial" w:hAnsi="Arial" w:cs="Arial"/>
          <w:color w:val="000000" w:themeColor="text1"/>
          <w:sz w:val="20"/>
          <w:szCs w:val="20"/>
        </w:rPr>
        <w:t xml:space="preserve">r accidentes, no gastos por enfermedad, así que 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>éstos no serán cubiertos por</w:t>
      </w:r>
      <w:r w:rsidRPr="00DA1235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Pr="00DA1235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la 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>compañía de seguros</w:t>
      </w:r>
      <w:r w:rsidR="00BC139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 xml:space="preserve">Covid-19 </w:t>
      </w:r>
      <w:r w:rsidR="00BC1396">
        <w:rPr>
          <w:rFonts w:ascii="Arial" w:hAnsi="Arial" w:cs="Arial"/>
          <w:color w:val="000000" w:themeColor="text1"/>
          <w:sz w:val="20"/>
          <w:szCs w:val="20"/>
        </w:rPr>
        <w:t>y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>exclusiones establecidas en las condicion</w:t>
      </w:r>
      <w:r w:rsidR="00F30C37" w:rsidRPr="00DA1235">
        <w:rPr>
          <w:rFonts w:ascii="Arial" w:hAnsi="Arial" w:cs="Arial"/>
          <w:color w:val="000000" w:themeColor="text1"/>
          <w:sz w:val="20"/>
          <w:szCs w:val="20"/>
        </w:rPr>
        <w:t>es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 xml:space="preserve"> generales de la póliza de accidentes</w:t>
      </w:r>
      <w:r w:rsidRPr="00DA1235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>Personal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>es</w:t>
      </w:r>
      <w:r w:rsidR="00BC1396">
        <w:rPr>
          <w:rFonts w:ascii="Arial" w:hAnsi="Arial" w:cs="Arial"/>
          <w:color w:val="000000" w:themeColor="text1"/>
          <w:sz w:val="20"/>
          <w:szCs w:val="20"/>
        </w:rPr>
        <w:t xml:space="preserve"> no tienen opción de reembolso)</w:t>
      </w:r>
      <w:r w:rsidRPr="00DA123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27447" w:rsidRPr="00DA1235" w:rsidRDefault="00B27447" w:rsidP="00A755B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55BC" w:rsidRPr="00DA1235" w:rsidRDefault="00A755BC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DA1235">
        <w:rPr>
          <w:rFonts w:ascii="Arial" w:hAnsi="Arial" w:cs="Arial"/>
          <w:color w:val="000000" w:themeColor="text1"/>
          <w:sz w:val="20"/>
          <w:szCs w:val="20"/>
          <w:u w:val="thick" w:color="001F5F"/>
        </w:rPr>
        <w:t xml:space="preserve">PASO 2: </w:t>
      </w:r>
      <w:r w:rsidR="00BC1396" w:rsidRPr="00DA1235">
        <w:rPr>
          <w:rFonts w:ascii="Arial" w:hAnsi="Arial" w:cs="Arial"/>
          <w:color w:val="000000" w:themeColor="text1"/>
          <w:sz w:val="20"/>
          <w:szCs w:val="20"/>
          <w:u w:val="thick" w:color="001F5F"/>
        </w:rPr>
        <w:t>PLAZO DE PRESENTACIÓN DE GA</w:t>
      </w:r>
      <w:r w:rsidR="00BC1396">
        <w:rPr>
          <w:rFonts w:ascii="Arial" w:hAnsi="Arial" w:cs="Arial"/>
          <w:color w:val="000000" w:themeColor="text1"/>
          <w:sz w:val="20"/>
          <w:szCs w:val="20"/>
          <w:u w:val="thick" w:color="001F5F"/>
        </w:rPr>
        <w:t>STOS POR ACCIDENTE AMBULATORIOS</w:t>
      </w:r>
    </w:p>
    <w:p w:rsidR="00A755BC" w:rsidRPr="00DA1235" w:rsidRDefault="00A755BC" w:rsidP="00A755BC">
      <w:pPr>
        <w:pStyle w:val="Textoindependiente"/>
        <w:ind w:left="109" w:right="36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C1396" w:rsidRPr="008831B0" w:rsidRDefault="007C0A60" w:rsidP="009B077D">
      <w:pPr>
        <w:pStyle w:val="Textoindependiente"/>
        <w:ind w:left="720" w:right="364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Desde ocurrido el accidente,</w:t>
      </w:r>
      <w:r w:rsidR="00A755BC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se </w:t>
      </w:r>
      <w:r w:rsidR="00A755BC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tendrán 60 días para presentar la documentación completa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requerida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. Es requisito también, haber</w:t>
      </w:r>
      <w:r w:rsidR="00A755BC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notificado 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el accidente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A755BC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dentro de los 30 primeros días </w:t>
      </w:r>
      <w:r w:rsidR="00BC1396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de ocurrido éste.</w:t>
      </w:r>
    </w:p>
    <w:p w:rsidR="00A755BC" w:rsidRPr="008831B0" w:rsidRDefault="00BC1396" w:rsidP="009B077D">
      <w:pPr>
        <w:pStyle w:val="Textoindependiente"/>
        <w:ind w:left="720" w:right="364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El plazo de presentación de documentación rige tanto p</w:t>
      </w:r>
      <w:r w:rsidR="00A755BC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ara alumnos afiliados a Fonasa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A755BC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como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a</w:t>
      </w:r>
      <w:r w:rsidR="00A755BC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Isapre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y atención particular</w:t>
      </w:r>
      <w:r w:rsidR="00A755BC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A755BC" w:rsidRPr="008831B0" w:rsidRDefault="00A755BC" w:rsidP="00A755BC">
      <w:pPr>
        <w:pStyle w:val="Textoindependiente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A755BC" w:rsidRPr="008831B0" w:rsidRDefault="00A755BC" w:rsidP="007C0A60">
      <w:pPr>
        <w:pStyle w:val="Textoindependiente"/>
        <w:ind w:left="720" w:right="364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El alumno deberá adjuntar 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>la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BC1396" w:rsidRPr="008831B0">
        <w:rPr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“SOLICITUD DE REEMBOLSO </w:t>
      </w:r>
      <w:r w:rsidR="00BC1396" w:rsidRPr="008831B0">
        <w:rPr>
          <w:rFonts w:ascii="Arial" w:hAnsi="Arial" w:cs="Arial"/>
          <w:b/>
          <w:i w:val="0"/>
          <w:color w:val="000000" w:themeColor="text1"/>
          <w:spacing w:val="-3"/>
          <w:sz w:val="20"/>
          <w:szCs w:val="20"/>
        </w:rPr>
        <w:t xml:space="preserve">GASTOS </w:t>
      </w:r>
      <w:r w:rsidR="00BC1396" w:rsidRPr="008831B0">
        <w:rPr>
          <w:rFonts w:ascii="Arial" w:hAnsi="Arial" w:cs="Arial"/>
          <w:b/>
          <w:i w:val="0"/>
          <w:color w:val="000000" w:themeColor="text1"/>
          <w:sz w:val="20"/>
          <w:szCs w:val="20"/>
        </w:rPr>
        <w:t>MÉDICOS POR ACCIDENTE</w:t>
      </w:r>
      <w:r w:rsidRPr="008831B0">
        <w:rPr>
          <w:rFonts w:ascii="Arial" w:hAnsi="Arial" w:cs="Arial"/>
          <w:b/>
          <w:i w:val="0"/>
          <w:color w:val="000000" w:themeColor="text1"/>
          <w:sz w:val="20"/>
          <w:szCs w:val="20"/>
        </w:rPr>
        <w:t>”</w:t>
      </w:r>
      <w:r w:rsidR="008831B0">
        <w:rPr>
          <w:rFonts w:ascii="Arial" w:hAnsi="Arial" w:cs="Arial"/>
          <w:b/>
          <w:i w:val="0"/>
          <w:color w:val="000000" w:themeColor="text1"/>
          <w:sz w:val="20"/>
          <w:szCs w:val="20"/>
        </w:rPr>
        <w:t>.</w:t>
      </w:r>
      <w:r w:rsidRPr="008831B0">
        <w:rPr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 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>Ésta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deber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>á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CB1172">
        <w:rPr>
          <w:rFonts w:ascii="Arial" w:hAnsi="Arial" w:cs="Arial"/>
          <w:i w:val="0"/>
          <w:color w:val="000000" w:themeColor="text1"/>
          <w:sz w:val="20"/>
          <w:szCs w:val="20"/>
        </w:rPr>
        <w:t>ser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c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ompletado </w:t>
      </w:r>
      <w:r w:rsidRPr="008831B0">
        <w:rPr>
          <w:rFonts w:ascii="Arial" w:hAnsi="Arial" w:cs="Arial"/>
          <w:i w:val="0"/>
          <w:color w:val="000000" w:themeColor="text1"/>
          <w:spacing w:val="-3"/>
          <w:sz w:val="20"/>
          <w:szCs w:val="20"/>
        </w:rPr>
        <w:t xml:space="preserve">tanto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por el alumno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como por </w:t>
      </w:r>
      <w:r w:rsidR="008831B0">
        <w:rPr>
          <w:rFonts w:ascii="Arial" w:hAnsi="Arial" w:cs="Arial"/>
          <w:i w:val="0"/>
          <w:color w:val="000000" w:themeColor="text1"/>
          <w:spacing w:val="3"/>
          <w:sz w:val="20"/>
          <w:szCs w:val="20"/>
        </w:rPr>
        <w:t>el</w:t>
      </w:r>
      <w:r w:rsidRPr="008831B0">
        <w:rPr>
          <w:rFonts w:ascii="Arial" w:hAnsi="Arial" w:cs="Arial"/>
          <w:i w:val="0"/>
          <w:color w:val="000000" w:themeColor="text1"/>
          <w:spacing w:val="3"/>
          <w:sz w:val="20"/>
          <w:szCs w:val="20"/>
        </w:rPr>
        <w:t xml:space="preserve">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médico tratante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indicando d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onde, cómo y cuando ocurrió el </w:t>
      </w:r>
      <w:r w:rsidR="008831B0">
        <w:rPr>
          <w:rFonts w:ascii="Arial" w:hAnsi="Arial" w:cs="Arial"/>
          <w:i w:val="0"/>
          <w:color w:val="000000" w:themeColor="text1"/>
          <w:spacing w:val="-3"/>
          <w:sz w:val="20"/>
          <w:szCs w:val="20"/>
        </w:rPr>
        <w:t>evento. A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demás, 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se deberán adjuntar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todos los documentos contables (bonos de copago o de reembolso y boletas si correspondiese previamente tramitadas por su sistema previsional), ya que 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>son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esenciales para poder solicitar 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el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pago del gasto (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>en caso de ser atención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Pr="008831B0">
        <w:rPr>
          <w:rFonts w:ascii="Arial" w:hAnsi="Arial" w:cs="Arial"/>
          <w:i w:val="0"/>
          <w:color w:val="000000" w:themeColor="text1"/>
          <w:spacing w:val="-3"/>
          <w:sz w:val="20"/>
          <w:szCs w:val="20"/>
        </w:rPr>
        <w:t xml:space="preserve">particular, </w:t>
      </w:r>
      <w:r w:rsidR="008831B0">
        <w:rPr>
          <w:rFonts w:ascii="Arial" w:hAnsi="Arial" w:cs="Arial"/>
          <w:i w:val="0"/>
          <w:color w:val="000000" w:themeColor="text1"/>
          <w:sz w:val="20"/>
          <w:szCs w:val="20"/>
        </w:rPr>
        <w:t>se debe informar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al m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>omento de presentar los gastos</w:t>
      </w:r>
      <w:r w:rsidR="00027F53">
        <w:rPr>
          <w:rFonts w:ascii="Arial" w:hAnsi="Arial" w:cs="Arial"/>
          <w:i w:val="0"/>
          <w:color w:val="000000" w:themeColor="text1"/>
          <w:sz w:val="20"/>
          <w:szCs w:val="20"/>
        </w:rPr>
        <w:t>; en ese caso el tope de cobertura será del 50%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).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Si alguna prestación no fue cubierta por 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>el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sistema previsional deberá 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>ser notificado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con el respectivo timbre </w:t>
      </w:r>
      <w:r w:rsidRPr="008831B0">
        <w:rPr>
          <w:rFonts w:ascii="Arial" w:hAnsi="Arial" w:cs="Arial"/>
          <w:b/>
          <w:i w:val="0"/>
          <w:color w:val="000000" w:themeColor="text1"/>
          <w:sz w:val="20"/>
          <w:szCs w:val="20"/>
        </w:rPr>
        <w:t>No</w:t>
      </w:r>
      <w:r w:rsidR="00D4774D">
        <w:rPr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 Reembolsable o No </w:t>
      </w:r>
      <w:proofErr w:type="spellStart"/>
      <w:r w:rsidR="00D4774D">
        <w:rPr>
          <w:rFonts w:ascii="Arial" w:hAnsi="Arial" w:cs="Arial"/>
          <w:b/>
          <w:i w:val="0"/>
          <w:color w:val="000000" w:themeColor="text1"/>
          <w:sz w:val="20"/>
          <w:szCs w:val="20"/>
        </w:rPr>
        <w:t>Bonificable</w:t>
      </w:r>
      <w:proofErr w:type="spellEnd"/>
      <w:r w:rsidR="00D4774D">
        <w:rPr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. 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>P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ara afiliados a Fonasa no se exige éste timbre.</w:t>
      </w:r>
    </w:p>
    <w:p w:rsidR="00A755BC" w:rsidRPr="008831B0" w:rsidRDefault="00A755BC" w:rsidP="00A755BC">
      <w:pPr>
        <w:pStyle w:val="Textoindependiente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A755BC" w:rsidRPr="008831B0" w:rsidRDefault="00A755BC" w:rsidP="00A755BC">
      <w:pPr>
        <w:pStyle w:val="Textoindependiente"/>
        <w:ind w:left="720" w:right="361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El alumno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, como asegurado, es responsable de cumplir con los requisitos establecidos en la póliza y quien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deberá preocuparse de enviar 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>toda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la documentación requerida, de lo contrario</w:t>
      </w:r>
      <w:r w:rsidR="00D4774D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no será recepcionada por la C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ompañía 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de Seguros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y 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>ni la C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orredora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ni la Universidad se harán responsable si el gasto 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es rechazado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por presentación 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incompleta </w:t>
      </w:r>
      <w:r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de documentos</w:t>
      </w:r>
      <w:r w:rsidR="007C0A60"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>o</w:t>
      </w:r>
      <w:r w:rsidR="007C0A6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la entrega </w:t>
      </w:r>
      <w:r w:rsidR="007C0A60" w:rsidRPr="008831B0">
        <w:rPr>
          <w:rFonts w:ascii="Arial" w:hAnsi="Arial" w:cs="Arial"/>
          <w:i w:val="0"/>
          <w:color w:val="000000" w:themeColor="text1"/>
          <w:sz w:val="20"/>
          <w:szCs w:val="20"/>
        </w:rPr>
        <w:t>fuera de plazo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A755BC" w:rsidRPr="00DA1235" w:rsidRDefault="00A755BC" w:rsidP="00A755BC">
      <w:pPr>
        <w:jc w:val="both"/>
        <w:rPr>
          <w:rFonts w:ascii="Arial" w:hAnsi="Arial" w:cs="Arial"/>
          <w:color w:val="000000" w:themeColor="text1"/>
          <w:sz w:val="20"/>
          <w:szCs w:val="20"/>
        </w:rPr>
        <w:sectPr w:rsidR="00A755BC" w:rsidRPr="00DA1235" w:rsidSect="007C0A60">
          <w:headerReference w:type="default" r:id="rId11"/>
          <w:type w:val="continuous"/>
          <w:pgSz w:w="10800" w:h="14400"/>
          <w:pgMar w:top="851" w:right="735" w:bottom="280" w:left="620" w:header="113" w:footer="720" w:gutter="0"/>
          <w:cols w:space="720"/>
        </w:sectPr>
      </w:pPr>
    </w:p>
    <w:p w:rsidR="007C0A60" w:rsidRDefault="007C0A60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thick" w:color="001F5F"/>
        </w:rPr>
      </w:pPr>
      <w:r>
        <w:rPr>
          <w:rFonts w:ascii="Times New Roman"/>
          <w:noProof/>
          <w:lang w:val="es-CL"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4B4B8BB4" wp14:editId="2C3B5A79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1191244" cy="571500"/>
            <wp:effectExtent l="0" t="0" r="0" b="0"/>
            <wp:wrapSquare wrapText="bothSides"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4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A60" w:rsidRDefault="007C0A60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thick" w:color="001F5F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71552" behindDoc="1" locked="0" layoutInCell="1" allowOverlap="1" wp14:anchorId="00FF6523" wp14:editId="60D79853">
            <wp:simplePos x="0" y="0"/>
            <wp:positionH relativeFrom="page">
              <wp:posOffset>4772025</wp:posOffset>
            </wp:positionH>
            <wp:positionV relativeFrom="page">
              <wp:posOffset>782320</wp:posOffset>
            </wp:positionV>
            <wp:extent cx="1590675" cy="340995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A60" w:rsidRDefault="007C0A60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thick" w:color="001F5F"/>
        </w:rPr>
      </w:pPr>
    </w:p>
    <w:p w:rsidR="007C0A60" w:rsidRDefault="007C0A60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thick" w:color="001F5F"/>
        </w:rPr>
      </w:pPr>
    </w:p>
    <w:p w:rsidR="007C0A60" w:rsidRDefault="007C0A60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thick" w:color="001F5F"/>
        </w:rPr>
      </w:pPr>
    </w:p>
    <w:p w:rsidR="007C0A60" w:rsidRDefault="007C0A60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thick" w:color="001F5F"/>
        </w:rPr>
      </w:pPr>
    </w:p>
    <w:p w:rsidR="00B27447" w:rsidRPr="00DA1235" w:rsidRDefault="006A7850" w:rsidP="00A755BC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DA1235">
        <w:rPr>
          <w:rFonts w:ascii="Arial" w:hAnsi="Arial" w:cs="Arial"/>
          <w:color w:val="000000" w:themeColor="text1"/>
          <w:sz w:val="20"/>
          <w:szCs w:val="20"/>
          <w:u w:val="thick" w:color="001F5F"/>
        </w:rPr>
        <w:t>PASO 3: Plazo</w:t>
      </w:r>
      <w:r w:rsidRPr="00DA1235">
        <w:rPr>
          <w:rFonts w:ascii="Arial" w:hAnsi="Arial" w:cs="Arial"/>
          <w:color w:val="000000" w:themeColor="text1"/>
          <w:sz w:val="20"/>
          <w:szCs w:val="20"/>
          <w:u w:val="thick" w:color="001F5F"/>
        </w:rPr>
        <w:t xml:space="preserve"> de presentación de gastos por accidente hospitalarios:</w:t>
      </w:r>
    </w:p>
    <w:p w:rsidR="00A755BC" w:rsidRPr="00DA1235" w:rsidRDefault="00A755BC" w:rsidP="00A755BC">
      <w:pPr>
        <w:pStyle w:val="Textoindependiente"/>
        <w:ind w:left="109" w:right="36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C5A80" w:rsidRDefault="006A7850" w:rsidP="007C0A60">
      <w:pPr>
        <w:pStyle w:val="Textoindependiente"/>
        <w:ind w:left="720" w:right="232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Para gastos de hospitalización, los alumnos tendrán 60 días para presentar 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>la documentación completa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requerida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, 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los que serán 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>conta</w:t>
      </w:r>
      <w:r w:rsidR="007C0A60">
        <w:rPr>
          <w:rFonts w:ascii="Arial" w:hAnsi="Arial" w:cs="Arial"/>
          <w:i w:val="0"/>
          <w:color w:val="000000" w:themeColor="text1"/>
          <w:sz w:val="20"/>
          <w:szCs w:val="20"/>
        </w:rPr>
        <w:t>biliza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>dos desde la fecha de emis</w:t>
      </w:r>
      <w:r w:rsidR="009C5A80">
        <w:rPr>
          <w:rFonts w:ascii="Arial" w:hAnsi="Arial" w:cs="Arial"/>
          <w:i w:val="0"/>
          <w:color w:val="000000" w:themeColor="text1"/>
          <w:sz w:val="20"/>
          <w:szCs w:val="20"/>
        </w:rPr>
        <w:t>ión de los documentos contables.</w:t>
      </w:r>
      <w:r w:rsidR="009C5A80" w:rsidRPr="009C5A80">
        <w:t xml:space="preserve"> </w:t>
      </w:r>
      <w:r w:rsidR="009C5A80" w:rsidRPr="009C5A80">
        <w:rPr>
          <w:rFonts w:ascii="Arial" w:hAnsi="Arial" w:cs="Arial"/>
          <w:i w:val="0"/>
          <w:color w:val="000000" w:themeColor="text1"/>
          <w:sz w:val="20"/>
          <w:szCs w:val="20"/>
        </w:rPr>
        <w:t>Es requisito también, haber notificado el accidente, dentro de los 30 primeros días de ocurrido éste.</w:t>
      </w:r>
    </w:p>
    <w:p w:rsidR="00B27447" w:rsidRDefault="009C5A80" w:rsidP="009C5A80">
      <w:pPr>
        <w:pStyle w:val="Textoindependiente"/>
        <w:ind w:left="720" w:right="231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9C5A80">
        <w:rPr>
          <w:rFonts w:ascii="Arial" w:hAnsi="Arial" w:cs="Arial"/>
          <w:i w:val="0"/>
          <w:color w:val="000000" w:themeColor="text1"/>
          <w:sz w:val="20"/>
          <w:szCs w:val="20"/>
        </w:rPr>
        <w:t>El plazo de presentación de documentación rige tanto para alumnos afiliados a Fonasa, como a Isapre y atención particular.</w:t>
      </w:r>
    </w:p>
    <w:p w:rsidR="009C5A80" w:rsidRPr="007C0A60" w:rsidRDefault="009C5A80" w:rsidP="009C5A80">
      <w:pPr>
        <w:pStyle w:val="Textoindependiente"/>
        <w:ind w:left="720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B27447" w:rsidRPr="007C0A60" w:rsidRDefault="006A7850" w:rsidP="007C0A60">
      <w:pPr>
        <w:pStyle w:val="Textoindependiente"/>
        <w:ind w:left="720" w:right="231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El alumno deberá adjuntar </w:t>
      </w:r>
      <w:r w:rsidR="009C5A80">
        <w:rPr>
          <w:rFonts w:ascii="Arial" w:hAnsi="Arial" w:cs="Arial"/>
          <w:i w:val="0"/>
          <w:color w:val="000000" w:themeColor="text1"/>
          <w:sz w:val="20"/>
          <w:szCs w:val="20"/>
        </w:rPr>
        <w:t>la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9C5A80" w:rsidRPr="009C5A80">
        <w:rPr>
          <w:rFonts w:ascii="Arial" w:hAnsi="Arial" w:cs="Arial"/>
          <w:b/>
          <w:i w:val="0"/>
          <w:color w:val="000000" w:themeColor="text1"/>
          <w:sz w:val="20"/>
          <w:szCs w:val="20"/>
        </w:rPr>
        <w:t>“SOLICITUD DE REEMBOLS</w:t>
      </w:r>
      <w:r w:rsidR="009C5A80">
        <w:rPr>
          <w:rFonts w:ascii="Arial" w:hAnsi="Arial" w:cs="Arial"/>
          <w:b/>
          <w:i w:val="0"/>
          <w:color w:val="000000" w:themeColor="text1"/>
          <w:sz w:val="20"/>
          <w:szCs w:val="20"/>
        </w:rPr>
        <w:t>O GASTOS MÉDICOS POR ACCIDENTE”</w:t>
      </w:r>
      <w:r w:rsidR="00CB1172">
        <w:rPr>
          <w:rFonts w:ascii="Arial" w:hAnsi="Arial" w:cs="Arial"/>
          <w:b/>
          <w:i w:val="0"/>
          <w:color w:val="000000" w:themeColor="text1"/>
          <w:sz w:val="20"/>
          <w:szCs w:val="20"/>
        </w:rPr>
        <w:t>.</w:t>
      </w:r>
      <w:r w:rsidRPr="007C0A60">
        <w:rPr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 </w:t>
      </w:r>
      <w:r w:rsidR="00CB1172" w:rsidRPr="00CB117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Ésta deberá </w:t>
      </w:r>
      <w:r w:rsidR="00CB1172">
        <w:rPr>
          <w:rFonts w:ascii="Arial" w:hAnsi="Arial" w:cs="Arial"/>
          <w:i w:val="0"/>
          <w:color w:val="000000" w:themeColor="text1"/>
          <w:sz w:val="20"/>
          <w:szCs w:val="20"/>
        </w:rPr>
        <w:t>ser</w:t>
      </w:r>
      <w:r w:rsidR="00CB1172" w:rsidRPr="00CB1172">
        <w:rPr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 </w:t>
      </w:r>
      <w:r w:rsidR="00CB1172">
        <w:rPr>
          <w:rFonts w:ascii="Arial" w:hAnsi="Arial" w:cs="Arial"/>
          <w:i w:val="0"/>
          <w:color w:val="000000" w:themeColor="text1"/>
          <w:sz w:val="20"/>
          <w:szCs w:val="20"/>
        </w:rPr>
        <w:t>completada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tanto por el alumno como por el médico 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tratante, indicando cómo, </w:t>
      </w:r>
      <w:r w:rsidR="009C5A80" w:rsidRPr="007C0A60">
        <w:rPr>
          <w:rFonts w:ascii="Arial" w:hAnsi="Arial" w:cs="Arial"/>
          <w:i w:val="0"/>
          <w:color w:val="000000" w:themeColor="text1"/>
          <w:sz w:val="20"/>
          <w:szCs w:val="20"/>
        </w:rPr>
        <w:t>dónde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y cuándo ocurrió el accidente, adjuntando todos los documentos contables ( bonos de copago o de reembolso y boletas factura y prefectura si correspondiese, previamente tramitadas por su sistema previsional), ya que los docum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entos contables son esenciales para poder solicitar </w:t>
      </w:r>
      <w:r w:rsidR="00CB117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el 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pago del gasto (a excepción </w:t>
      </w:r>
      <w:r w:rsidR="00CB1172">
        <w:rPr>
          <w:rFonts w:ascii="Arial" w:hAnsi="Arial" w:cs="Arial"/>
          <w:i w:val="0"/>
          <w:color w:val="000000" w:themeColor="text1"/>
          <w:sz w:val="20"/>
          <w:szCs w:val="20"/>
        </w:rPr>
        <w:t>de cobertura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particular, </w:t>
      </w:r>
      <w:r w:rsidR="00CB1172">
        <w:rPr>
          <w:rFonts w:ascii="Arial" w:hAnsi="Arial" w:cs="Arial"/>
          <w:i w:val="0"/>
          <w:color w:val="000000" w:themeColor="text1"/>
          <w:sz w:val="20"/>
          <w:szCs w:val="20"/>
        </w:rPr>
        <w:t>lo que debe informarse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al </w:t>
      </w:r>
      <w:r w:rsidR="00027F53">
        <w:rPr>
          <w:rFonts w:ascii="Arial" w:hAnsi="Arial" w:cs="Arial"/>
          <w:i w:val="0"/>
          <w:color w:val="000000" w:themeColor="text1"/>
          <w:sz w:val="20"/>
          <w:szCs w:val="20"/>
        </w:rPr>
        <w:t>momento de presentar los gastos</w:t>
      </w:r>
      <w:r w:rsidR="00027F53" w:rsidRPr="00027F5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; en ese caso el tope de cobertura será del 50%). 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>y la cobertura es 50%).</w:t>
      </w:r>
    </w:p>
    <w:p w:rsidR="00B27447" w:rsidRPr="007C0A60" w:rsidRDefault="00B27447" w:rsidP="00A755BC">
      <w:pPr>
        <w:pStyle w:val="Textoindependiente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B27447" w:rsidRPr="007C0A60" w:rsidRDefault="006A7850" w:rsidP="007C0A60">
      <w:pPr>
        <w:pStyle w:val="Textoindependiente"/>
        <w:ind w:left="720" w:right="231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>El alumno debe preocuparse de enviar la documentación requerid</w:t>
      </w:r>
      <w:bookmarkStart w:id="0" w:name="_GoBack"/>
      <w:bookmarkEnd w:id="0"/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>a en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su 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>totalidad, ya que la compañía no recibe documentación por partes, de lo contrario no será recepcionado por parte de ellos y la corredora ni la Universidad se hacen responsable si el gasto queda fuera de plazo por presentación de documentos, ya que esto</w:t>
      </w:r>
      <w:r w:rsidRPr="007C0A6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es netamente responsabilidad del alumno asegurado.</w:t>
      </w:r>
    </w:p>
    <w:p w:rsidR="007C0A60" w:rsidRDefault="007C0A60" w:rsidP="00A755BC">
      <w:pPr>
        <w:pStyle w:val="Textoindependiente"/>
        <w:ind w:left="720" w:right="36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B1172" w:rsidRPr="00DA1235" w:rsidRDefault="00CB1172" w:rsidP="00A755BC">
      <w:pPr>
        <w:pStyle w:val="Textoindependiente"/>
        <w:ind w:left="720" w:right="36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55BC" w:rsidRPr="00DA1235" w:rsidRDefault="00A755BC" w:rsidP="00A755BC">
      <w:pPr>
        <w:pStyle w:val="Textoindependiente"/>
        <w:ind w:left="720" w:right="36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1235">
        <w:rPr>
          <w:rFonts w:ascii="Arial" w:hAnsi="Arial" w:cs="Arial"/>
          <w:noProof/>
          <w:color w:val="000000" w:themeColor="text1"/>
          <w:sz w:val="20"/>
          <w:szCs w:val="20"/>
          <w:lang w:val="es-CL" w:eastAsia="es-CL" w:bidi="ar-SA"/>
        </w:rPr>
        <w:pict>
          <v:rect id="_x0000_s1026" style="position:absolute;left:0;text-align:left;margin-left:32.5pt;margin-top:2.45pt;width:423pt;height:135.45pt;z-index:251659264">
            <v:textbox>
              <w:txbxContent>
                <w:p w:rsidR="00DA1235" w:rsidRPr="007C0A60" w:rsidRDefault="00DA1235" w:rsidP="007C0A60">
                  <w:pPr>
                    <w:pStyle w:val="Textoindependiente"/>
                    <w:numPr>
                      <w:ilvl w:val="0"/>
                      <w:numId w:val="3"/>
                    </w:numPr>
                    <w:spacing w:line="322" w:lineRule="exact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 w:rsidRPr="007C0A60">
                    <w:rPr>
                      <w:rFonts w:ascii="Arial" w:hAnsi="Arial" w:cs="Arial"/>
                      <w:color w:val="000000" w:themeColor="text1"/>
                      <w:sz w:val="24"/>
                    </w:rPr>
                    <w:t>Adicionalmente, a toda la documentación, el alumno deberá indicar sus</w:t>
                  </w:r>
                </w:p>
                <w:p w:rsidR="007C0A60" w:rsidRDefault="00DA1235" w:rsidP="007C0A60">
                  <w:pPr>
                    <w:pStyle w:val="Textoindependiente"/>
                    <w:spacing w:before="2" w:line="235" w:lineRule="auto"/>
                    <w:ind w:left="380" w:right="18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 w:rsidRPr="007C0A60">
                    <w:rPr>
                      <w:rFonts w:ascii="Arial" w:hAnsi="Arial" w:cs="Arial"/>
                      <w:color w:val="000000" w:themeColor="text1"/>
                      <w:sz w:val="24"/>
                    </w:rPr>
                    <w:t xml:space="preserve">datos de depósito actualizados, siempre que envíe gastos médicos por accidentes. </w:t>
                  </w:r>
                </w:p>
                <w:p w:rsidR="007C0A60" w:rsidRDefault="00DA1235" w:rsidP="007C0A60">
                  <w:pPr>
                    <w:pStyle w:val="Textoindependiente"/>
                    <w:numPr>
                      <w:ilvl w:val="0"/>
                      <w:numId w:val="3"/>
                    </w:numPr>
                    <w:spacing w:before="2" w:line="235" w:lineRule="auto"/>
                    <w:ind w:right="18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 w:rsidRPr="007C0A60">
                    <w:rPr>
                      <w:rFonts w:ascii="Arial" w:hAnsi="Arial" w:cs="Arial"/>
                      <w:color w:val="000000" w:themeColor="text1"/>
                      <w:sz w:val="24"/>
                    </w:rPr>
                    <w:t xml:space="preserve">Se reitera que los datos deben corresponder al alumno asegurado, ya que si envían datos de otra persona (ej. Sostenedor), el pago automáticamente rebotará y se generará vale vista. </w:t>
                  </w:r>
                </w:p>
                <w:p w:rsidR="00A755BC" w:rsidRPr="007C0A60" w:rsidRDefault="00DA1235" w:rsidP="007C0A60">
                  <w:pPr>
                    <w:pStyle w:val="Textoindependiente"/>
                    <w:numPr>
                      <w:ilvl w:val="0"/>
                      <w:numId w:val="3"/>
                    </w:numPr>
                    <w:spacing w:before="2" w:line="235" w:lineRule="auto"/>
                    <w:ind w:right="18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 w:rsidRPr="007C0A60">
                    <w:rPr>
                      <w:rFonts w:ascii="Arial" w:hAnsi="Arial" w:cs="Arial"/>
                      <w:color w:val="000000" w:themeColor="text1"/>
                      <w:sz w:val="24"/>
                    </w:rPr>
                    <w:t>Los datos requeridos son Nombre y Rut del alumno, Banco emisor de la cuenta, Tipo de Cuenta (Corriente o Vista), Número de cuenta y correo</w:t>
                  </w:r>
                  <w:r w:rsidRPr="007C0A60">
                    <w:rPr>
                      <w:rFonts w:ascii="Arial" w:hAnsi="Arial" w:cs="Arial"/>
                      <w:color w:val="000000" w:themeColor="text1"/>
                      <w:spacing w:val="-10"/>
                      <w:sz w:val="24"/>
                    </w:rPr>
                    <w:t xml:space="preserve"> </w:t>
                  </w:r>
                  <w:r w:rsidRPr="007C0A60">
                    <w:rPr>
                      <w:rFonts w:ascii="Arial" w:hAnsi="Arial" w:cs="Arial"/>
                      <w:color w:val="000000" w:themeColor="text1"/>
                      <w:sz w:val="24"/>
                    </w:rPr>
                    <w:t>electrónico.</w:t>
                  </w:r>
                </w:p>
              </w:txbxContent>
            </v:textbox>
          </v:rect>
        </w:pict>
      </w:r>
    </w:p>
    <w:sectPr w:rsidR="00A755BC" w:rsidRPr="00DA1235" w:rsidSect="007C0A60">
      <w:footerReference w:type="default" r:id="rId12"/>
      <w:pgSz w:w="10800" w:h="14400"/>
      <w:pgMar w:top="993" w:right="877" w:bottom="3120" w:left="620" w:header="113" w:footer="2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50" w:rsidRDefault="006A7850">
      <w:r>
        <w:separator/>
      </w:r>
    </w:p>
  </w:endnote>
  <w:endnote w:type="continuationSeparator" w:id="0">
    <w:p w:rsidR="006A7850" w:rsidRDefault="006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47" w:rsidRDefault="006A7850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45pt;margin-top:571.05pt;width:469.1pt;height:125.05pt;z-index:-251741184;mso-position-horizontal-relative:page;mso-position-vertical-relative:page" filled="f" stroked="f">
          <v:textbox style="mso-next-textbox:#_x0000_s2049" inset="0,0,0,0">
            <w:txbxContent>
              <w:p w:rsidR="00B27447" w:rsidRDefault="00B27447">
                <w:pPr>
                  <w:pStyle w:val="Textoindependiente"/>
                  <w:spacing w:before="2" w:line="235" w:lineRule="auto"/>
                  <w:ind w:left="20" w:right="18"/>
                  <w:jc w:val="both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50" w:rsidRDefault="006A7850">
      <w:r>
        <w:separator/>
      </w:r>
    </w:p>
  </w:footnote>
  <w:footnote w:type="continuationSeparator" w:id="0">
    <w:p w:rsidR="006A7850" w:rsidRDefault="006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47" w:rsidRDefault="00A755BC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05pt;margin-top:68.5pt;width:447.7pt;height:71.5pt;z-index:-251742208;mso-position-horizontal-relative:page;mso-position-vertical-relative:page" filled="f" stroked="f">
          <v:textbox style="mso-next-textbox:#_x0000_s2050" inset="0,0,0,0">
            <w:txbxContent>
              <w:p w:rsidR="00B27447" w:rsidRPr="00DA1235" w:rsidRDefault="00B27447">
                <w:pPr>
                  <w:spacing w:line="435" w:lineRule="exact"/>
                  <w:ind w:left="13" w:right="13"/>
                  <w:jc w:val="center"/>
                  <w:rPr>
                    <w:rFonts w:ascii="Arial" w:hAnsi="Arial" w:cs="Arial"/>
                    <w:b/>
                    <w:color w:val="000000" w:themeColor="text1"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487"/>
    <w:multiLevelType w:val="hybridMultilevel"/>
    <w:tmpl w:val="A04C1534"/>
    <w:lvl w:ilvl="0" w:tplc="1040AE70">
      <w:numFmt w:val="bullet"/>
      <w:lvlText w:val="-"/>
      <w:lvlJc w:val="left"/>
      <w:pPr>
        <w:ind w:left="3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C9545FE"/>
    <w:multiLevelType w:val="hybridMultilevel"/>
    <w:tmpl w:val="B038D3A2"/>
    <w:lvl w:ilvl="0" w:tplc="34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CD1019D"/>
    <w:multiLevelType w:val="hybridMultilevel"/>
    <w:tmpl w:val="2EE8CC2A"/>
    <w:lvl w:ilvl="0" w:tplc="34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7447"/>
    <w:rsid w:val="00027F53"/>
    <w:rsid w:val="002F6914"/>
    <w:rsid w:val="00396A4E"/>
    <w:rsid w:val="006A7850"/>
    <w:rsid w:val="007C0A60"/>
    <w:rsid w:val="008831B0"/>
    <w:rsid w:val="009B077D"/>
    <w:rsid w:val="009C5A80"/>
    <w:rsid w:val="00A755BC"/>
    <w:rsid w:val="00AA1B4F"/>
    <w:rsid w:val="00B27447"/>
    <w:rsid w:val="00BC1396"/>
    <w:rsid w:val="00CB1172"/>
    <w:rsid w:val="00D4774D"/>
    <w:rsid w:val="00DA1235"/>
    <w:rsid w:val="00DC3B26"/>
    <w:rsid w:val="00E673B1"/>
    <w:rsid w:val="00EA090A"/>
    <w:rsid w:val="00EA2924"/>
    <w:rsid w:val="00F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32BE35"/>
  <w15:docId w15:val="{5FD9FE9A-6AF9-4B8E-ADCA-D523458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35"/>
      <w:ind w:left="109"/>
      <w:outlineLvl w:val="0"/>
    </w:pPr>
    <w:rPr>
      <w:b/>
      <w:bCs/>
      <w:i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spacing w:before="233"/>
      <w:ind w:left="534"/>
      <w:outlineLvl w:val="1"/>
    </w:pPr>
    <w:rPr>
      <w:b/>
      <w:bCs/>
      <w:i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30C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6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91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F6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914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1235"/>
    <w:rPr>
      <w:rFonts w:ascii="Calibri" w:eastAsia="Calibri" w:hAnsi="Calibri" w:cs="Calibri"/>
      <w:i/>
      <w:sz w:val="30"/>
      <w:szCs w:val="3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spinoz@ua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%20ingeborg.grebe@prodata.uai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Noticias Recover</vt:lpstr>
    </vt:vector>
  </TitlesOfParts>
  <Company>Universidad Adolfo Ibañez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Noticias Recover</dc:title>
  <dc:creator>Recover Seguros</dc:creator>
  <cp:lastModifiedBy>Cristina Lavin</cp:lastModifiedBy>
  <cp:revision>12</cp:revision>
  <dcterms:created xsi:type="dcterms:W3CDTF">2020-11-12T19:26:00Z</dcterms:created>
  <dcterms:modified xsi:type="dcterms:W3CDTF">2020-11-13T22:33:00Z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PowerPoint® para Microsoft 365</vt:lpwstr>
  </property>
  <property fmtid="{D5CDD505-2E9C-101B-9397-08002B2CF9AE}" pid="4" name="LastSaved">
    <vt:filetime>2020-11-12T00:00:00Z</vt:filetime>
  </property>
</Properties>
</file>